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9E3E7D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9E3E7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:2020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B022BA">
        <w:rPr>
          <w:rFonts w:ascii="Times New Roman" w:hAnsi="Times New Roman" w:cs="Times New Roman"/>
          <w:b/>
          <w:sz w:val="24"/>
          <w:szCs w:val="24"/>
        </w:rPr>
        <w:t>70</w:t>
      </w:r>
    </w:p>
    <w:p w:rsidR="000145B1" w:rsidRDefault="009E3E7D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:09</w:t>
      </w:r>
      <w:proofErr w:type="gramEnd"/>
      <w:r w:rsidR="00434274"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</w:t>
      </w:r>
      <w:r w:rsidR="00B022BA">
        <w:rPr>
          <w:rFonts w:ascii="Times New Roman" w:hAnsi="Times New Roman" w:cs="Times New Roman"/>
          <w:b/>
          <w:sz w:val="24"/>
          <w:szCs w:val="24"/>
        </w:rPr>
        <w:t>20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F21AD1" w:rsidRDefault="00F21AD1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621D" w:rsidRPr="004E621D" w:rsidRDefault="004E621D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840C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YILI BÜTÇE KARARNAMESİ</w:t>
      </w:r>
    </w:p>
    <w:p w:rsidR="000145B1" w:rsidRPr="000145B1" w:rsidRDefault="000145B1" w:rsidP="000145B1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145B1" w:rsidRPr="00536C74" w:rsidRDefault="000145B1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1: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 xml:space="preserve">Belediye Harcama Birimlerine (A) </w:t>
      </w:r>
      <w:r w:rsidR="000840CE">
        <w:rPr>
          <w:rFonts w:ascii="Times New Roman" w:hAnsi="Times New Roman" w:cs="Times New Roman"/>
          <w:b/>
          <w:sz w:val="24"/>
        </w:rPr>
        <w:t>Ödenek cetvelinde gösterildiği 530.561</w:t>
      </w:r>
      <w:r w:rsidRPr="00536C74">
        <w:rPr>
          <w:rFonts w:ascii="Times New Roman" w:hAnsi="Times New Roman" w:cs="Times New Roman"/>
          <w:b/>
          <w:sz w:val="24"/>
        </w:rPr>
        <w:t>.000,00 TL ödenek verilmiştir.</w:t>
      </w:r>
    </w:p>
    <w:p w:rsidR="000145B1" w:rsidRPr="000145B1" w:rsidRDefault="000840CE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Şeklinde Bütçe – Hukuk ve Avrupa Birliği </w:t>
      </w:r>
      <w:r w:rsidR="000145B1" w:rsidRPr="000145B1">
        <w:rPr>
          <w:rFonts w:ascii="Times New Roman" w:hAnsi="Times New Roman" w:cs="Times New Roman"/>
          <w:sz w:val="24"/>
          <w:szCs w:val="24"/>
        </w:rPr>
        <w:t>Komisyonu müşterek raporu;  Komisyonlardan geldiği şekliyle ad okunmak suretiyle oya sunuldu. 2</w:t>
      </w:r>
      <w:r w:rsidR="00536C74">
        <w:rPr>
          <w:rFonts w:ascii="Times New Roman" w:hAnsi="Times New Roman" w:cs="Times New Roman"/>
          <w:sz w:val="24"/>
          <w:szCs w:val="24"/>
        </w:rPr>
        <w:t>2</w:t>
      </w:r>
      <w:r w:rsidR="000145B1"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536C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45B1"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0145B1">
      <w:pPr>
        <w:rPr>
          <w:rFonts w:ascii="Times New Roman" w:hAnsi="Times New Roman" w:cs="Times New Roman"/>
          <w:b/>
          <w:sz w:val="24"/>
        </w:rPr>
      </w:pPr>
    </w:p>
    <w:p w:rsidR="00536C74" w:rsidRDefault="000145B1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2: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Belediye Bütçesinin Gelirleri (B) Gelirlerin Ekonomik Sınıflandırılması</w:t>
      </w:r>
      <w:r w:rsidR="000840CE">
        <w:rPr>
          <w:rFonts w:ascii="Times New Roman" w:hAnsi="Times New Roman" w:cs="Times New Roman"/>
          <w:b/>
          <w:sz w:val="24"/>
        </w:rPr>
        <w:t xml:space="preserve"> cetvelinde gösterildiği gibi 530.561.</w:t>
      </w:r>
      <w:r w:rsidRPr="00536C74">
        <w:rPr>
          <w:rFonts w:ascii="Times New Roman" w:hAnsi="Times New Roman" w:cs="Times New Roman"/>
          <w:b/>
          <w:sz w:val="24"/>
        </w:rPr>
        <w:t>000,00 TL olarak tahmin edilmiştir.</w:t>
      </w:r>
    </w:p>
    <w:p w:rsidR="00536C74" w:rsidRPr="000145B1" w:rsidRDefault="000840CE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Şeklinde Bütçe – Hukuk ve Avrupa Birliği </w:t>
      </w:r>
      <w:r w:rsidR="00536C74" w:rsidRPr="000145B1">
        <w:rPr>
          <w:rFonts w:ascii="Times New Roman" w:hAnsi="Times New Roman" w:cs="Times New Roman"/>
          <w:sz w:val="24"/>
          <w:szCs w:val="24"/>
        </w:rPr>
        <w:t>Komisyonu müşterek raporu;  Komisyonlardan geldiği şekliyle ad okunmak suretiyle oya sunuldu. 2</w:t>
      </w:r>
      <w:r w:rsidR="00536C74">
        <w:rPr>
          <w:rFonts w:ascii="Times New Roman" w:hAnsi="Times New Roman" w:cs="Times New Roman"/>
          <w:sz w:val="24"/>
          <w:szCs w:val="24"/>
        </w:rPr>
        <w:t>2</w:t>
      </w:r>
      <w:r w:rsidR="00536C74"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36C74"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536C7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0145B1" w:rsidRPr="00536C74" w:rsidRDefault="000145B1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3: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Gelir çeşitlerinin yasal dayanakları (C) cetvelinde gösterilmiştir.</w:t>
      </w:r>
    </w:p>
    <w:p w:rsidR="00536C74" w:rsidRDefault="000840CE" w:rsidP="009D3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Şeklinde Bütçe – Hukuk ve Avrupa Birliği </w:t>
      </w:r>
      <w:r w:rsidR="00536C74" w:rsidRPr="000145B1">
        <w:rPr>
          <w:rFonts w:ascii="Times New Roman" w:hAnsi="Times New Roman" w:cs="Times New Roman"/>
          <w:sz w:val="24"/>
          <w:szCs w:val="24"/>
        </w:rPr>
        <w:t>Komisyonu mü</w:t>
      </w:r>
      <w:r w:rsidR="009D3D5D">
        <w:rPr>
          <w:rFonts w:ascii="Times New Roman" w:hAnsi="Times New Roman" w:cs="Times New Roman"/>
          <w:sz w:val="24"/>
          <w:szCs w:val="24"/>
        </w:rPr>
        <w:t xml:space="preserve">şterek raporu;  Komisyonlardan </w:t>
      </w:r>
      <w:r w:rsidR="00536C74" w:rsidRPr="000145B1">
        <w:rPr>
          <w:rFonts w:ascii="Times New Roman" w:hAnsi="Times New Roman" w:cs="Times New Roman"/>
          <w:sz w:val="24"/>
          <w:szCs w:val="24"/>
        </w:rPr>
        <w:t>geldiği şekliyle ad okunmak suretiyle oya sunuldu. 2</w:t>
      </w:r>
      <w:r w:rsidR="00536C74">
        <w:rPr>
          <w:rFonts w:ascii="Times New Roman" w:hAnsi="Times New Roman" w:cs="Times New Roman"/>
          <w:sz w:val="24"/>
          <w:szCs w:val="24"/>
        </w:rPr>
        <w:t>2</w:t>
      </w:r>
      <w:r w:rsidR="00536C74"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536C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6C74"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536C74" w:rsidRDefault="00536C74" w:rsidP="00536C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C74" w:rsidRDefault="000145B1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4: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536C74">
        <w:rPr>
          <w:rFonts w:ascii="Times New Roman" w:hAnsi="Times New Roman" w:cs="Times New Roman"/>
          <w:b/>
          <w:sz w:val="24"/>
        </w:rPr>
        <w:t>6245 sayılı Harcırah Kanunu’nun 8.maddesi gereğince görevlendirilen</w:t>
      </w:r>
      <w:r w:rsidR="009D3D5D">
        <w:rPr>
          <w:rFonts w:ascii="Times New Roman" w:hAnsi="Times New Roman" w:cs="Times New Roman"/>
          <w:b/>
          <w:sz w:val="24"/>
        </w:rPr>
        <w:t>lerin</w:t>
      </w:r>
      <w:r w:rsidRPr="00536C74">
        <w:rPr>
          <w:rFonts w:ascii="Times New Roman" w:hAnsi="Times New Roman" w:cs="Times New Roman"/>
          <w:b/>
          <w:sz w:val="24"/>
        </w:rPr>
        <w:t xml:space="preserve"> harcırahı (H) cetvelinde gösterilen miktarlar üzerinden ödenecektir.</w:t>
      </w:r>
    </w:p>
    <w:p w:rsidR="00536C74" w:rsidRPr="000145B1" w:rsidRDefault="00536C74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</w:t>
      </w:r>
      <w:r w:rsidR="000840CE">
        <w:rPr>
          <w:rFonts w:ascii="Times New Roman" w:hAnsi="Times New Roman" w:cs="Times New Roman"/>
          <w:sz w:val="24"/>
          <w:szCs w:val="24"/>
        </w:rPr>
        <w:t>ve Avrupa Birliği</w:t>
      </w:r>
      <w:r w:rsidRPr="000145B1">
        <w:rPr>
          <w:rFonts w:ascii="Times New Roman" w:hAnsi="Times New Roman" w:cs="Times New Roman"/>
          <w:sz w:val="24"/>
          <w:szCs w:val="24"/>
        </w:rPr>
        <w:t xml:space="preserve"> Komisyonu müşterek raporu;  Komisyonlardan geldiği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40CE">
        <w:rPr>
          <w:rFonts w:ascii="Times New Roman" w:hAnsi="Times New Roman" w:cs="Times New Roman"/>
          <w:sz w:val="24"/>
          <w:szCs w:val="24"/>
        </w:rPr>
        <w:t>0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0840CE" w:rsidRDefault="000840CE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45B1" w:rsidRPr="00423494" w:rsidRDefault="000145B1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b/>
          <w:sz w:val="24"/>
          <w:szCs w:val="24"/>
        </w:rPr>
        <w:t>Madde 5:</w:t>
      </w:r>
      <w:r w:rsidR="00423494">
        <w:rPr>
          <w:rFonts w:ascii="Times New Roman" w:hAnsi="Times New Roman" w:cs="Times New Roman"/>
          <w:sz w:val="24"/>
          <w:szCs w:val="24"/>
        </w:rPr>
        <w:t xml:space="preserve"> </w:t>
      </w:r>
      <w:r w:rsidR="00423494" w:rsidRPr="00423494">
        <w:rPr>
          <w:rFonts w:ascii="Times New Roman" w:hAnsi="Times New Roman" w:cs="Times New Roman"/>
          <w:b/>
          <w:sz w:val="24"/>
          <w:szCs w:val="24"/>
        </w:rPr>
        <w:t>Meclis sözleşme yapma yetkisini Bel</w:t>
      </w:r>
      <w:r w:rsidR="009D3D5D">
        <w:rPr>
          <w:rFonts w:ascii="Times New Roman" w:hAnsi="Times New Roman" w:cs="Times New Roman"/>
          <w:b/>
          <w:sz w:val="24"/>
          <w:szCs w:val="24"/>
        </w:rPr>
        <w:t>ediye Başkanına devretmiş olup B</w:t>
      </w:r>
      <w:r w:rsidR="00423494" w:rsidRPr="00423494">
        <w:rPr>
          <w:rFonts w:ascii="Times New Roman" w:hAnsi="Times New Roman" w:cs="Times New Roman"/>
          <w:b/>
          <w:sz w:val="24"/>
          <w:szCs w:val="24"/>
        </w:rPr>
        <w:t xml:space="preserve">aşkan bu yetkisini üst yönetici yardımcıları eliyle kullanabilir. </w:t>
      </w:r>
    </w:p>
    <w:p w:rsidR="00423494" w:rsidRPr="000145B1" w:rsidRDefault="00423494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>Şeklinde Bütçe – Hukuk</w:t>
      </w:r>
      <w:r w:rsidR="000840CE">
        <w:rPr>
          <w:rFonts w:ascii="Times New Roman" w:hAnsi="Times New Roman" w:cs="Times New Roman"/>
          <w:sz w:val="24"/>
          <w:szCs w:val="24"/>
        </w:rPr>
        <w:t xml:space="preserve"> ve Avrupa Birliği </w:t>
      </w:r>
      <w:r w:rsidRPr="000145B1">
        <w:rPr>
          <w:rFonts w:ascii="Times New Roman" w:hAnsi="Times New Roman" w:cs="Times New Roman"/>
          <w:sz w:val="24"/>
          <w:szCs w:val="24"/>
        </w:rPr>
        <w:t>Komisyonu mü</w:t>
      </w:r>
      <w:r w:rsidR="009D3D5D">
        <w:rPr>
          <w:rFonts w:ascii="Times New Roman" w:hAnsi="Times New Roman" w:cs="Times New Roman"/>
          <w:sz w:val="24"/>
          <w:szCs w:val="24"/>
        </w:rPr>
        <w:t xml:space="preserve">şterek raporu;  Komisyonlardan </w:t>
      </w:r>
      <w:r w:rsidRPr="000145B1">
        <w:rPr>
          <w:rFonts w:ascii="Times New Roman" w:hAnsi="Times New Roman" w:cs="Times New Roman"/>
          <w:sz w:val="24"/>
          <w:szCs w:val="24"/>
        </w:rPr>
        <w:t>geldiği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0840CE">
        <w:rPr>
          <w:rFonts w:ascii="Times New Roman" w:hAnsi="Times New Roman" w:cs="Times New Roman"/>
          <w:sz w:val="24"/>
          <w:szCs w:val="24"/>
        </w:rPr>
        <w:t>10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423494" w:rsidRDefault="0042349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145B1" w:rsidRDefault="000145B1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>Madde 6:</w:t>
      </w:r>
      <w:r w:rsidRPr="000145B1">
        <w:rPr>
          <w:rFonts w:ascii="Times New Roman" w:hAnsi="Times New Roman" w:cs="Times New Roman"/>
          <w:sz w:val="24"/>
        </w:rPr>
        <w:t xml:space="preserve"> </w:t>
      </w:r>
      <w:r w:rsidRPr="00423494">
        <w:rPr>
          <w:rFonts w:ascii="Times New Roman" w:hAnsi="Times New Roman" w:cs="Times New Roman"/>
          <w:b/>
          <w:sz w:val="24"/>
        </w:rPr>
        <w:t>Bu kararnamenin hükümleri 1 Ocak 202</w:t>
      </w:r>
      <w:r w:rsidR="000840CE">
        <w:rPr>
          <w:rFonts w:ascii="Times New Roman" w:hAnsi="Times New Roman" w:cs="Times New Roman"/>
          <w:b/>
          <w:sz w:val="24"/>
        </w:rPr>
        <w:t>1</w:t>
      </w:r>
      <w:r w:rsidRPr="00423494">
        <w:rPr>
          <w:rFonts w:ascii="Times New Roman" w:hAnsi="Times New Roman" w:cs="Times New Roman"/>
          <w:b/>
          <w:sz w:val="24"/>
        </w:rPr>
        <w:t xml:space="preserve"> tarihinde yürürlüğe girer.</w:t>
      </w:r>
    </w:p>
    <w:p w:rsidR="00423494" w:rsidRPr="000145B1" w:rsidRDefault="00423494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B1">
        <w:rPr>
          <w:rFonts w:ascii="Times New Roman" w:hAnsi="Times New Roman" w:cs="Times New Roman"/>
          <w:sz w:val="24"/>
          <w:szCs w:val="24"/>
        </w:rPr>
        <w:t xml:space="preserve">Şeklinde Bütçe – Hukuk </w:t>
      </w:r>
      <w:r w:rsidR="000840CE">
        <w:rPr>
          <w:rFonts w:ascii="Times New Roman" w:hAnsi="Times New Roman" w:cs="Times New Roman"/>
          <w:sz w:val="24"/>
          <w:szCs w:val="24"/>
        </w:rPr>
        <w:t>ve Avrupa Birliği</w:t>
      </w:r>
      <w:r w:rsidRPr="000145B1">
        <w:rPr>
          <w:rFonts w:ascii="Times New Roman" w:hAnsi="Times New Roman" w:cs="Times New Roman"/>
          <w:sz w:val="24"/>
          <w:szCs w:val="24"/>
        </w:rPr>
        <w:t xml:space="preserve"> Komisyonu müşterek raporu;  Komisyonlardan geldiği şekliyle ad okunmak suretiyle oya sunuldu.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0840CE">
        <w:rPr>
          <w:rFonts w:ascii="Times New Roman" w:hAnsi="Times New Roman" w:cs="Times New Roman"/>
          <w:sz w:val="24"/>
          <w:szCs w:val="24"/>
        </w:rPr>
        <w:t>10</w:t>
      </w:r>
      <w:r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9D3D5D" w:rsidRDefault="009D3D5D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23494" w:rsidRPr="00451E61" w:rsidRDefault="000145B1" w:rsidP="0042349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145B1">
        <w:rPr>
          <w:rFonts w:ascii="Times New Roman" w:hAnsi="Times New Roman" w:cs="Times New Roman"/>
          <w:b/>
          <w:sz w:val="24"/>
        </w:rPr>
        <w:t xml:space="preserve">Madde 7: </w:t>
      </w:r>
      <w:r w:rsidRPr="00451E61">
        <w:rPr>
          <w:rFonts w:ascii="Times New Roman" w:hAnsi="Times New Roman" w:cs="Times New Roman"/>
          <w:b/>
          <w:sz w:val="24"/>
        </w:rPr>
        <w:t xml:space="preserve">Bu kararname hükümlerini üst yönetici yürütür. </w:t>
      </w:r>
    </w:p>
    <w:p w:rsidR="00423494" w:rsidRPr="000145B1" w:rsidRDefault="000840CE" w:rsidP="009D3D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– Hukuk ve Avrupa Birliği</w:t>
      </w:r>
      <w:r w:rsidR="00423494" w:rsidRPr="000145B1">
        <w:rPr>
          <w:rFonts w:ascii="Times New Roman" w:hAnsi="Times New Roman" w:cs="Times New Roman"/>
          <w:sz w:val="24"/>
          <w:szCs w:val="24"/>
        </w:rPr>
        <w:t xml:space="preserve"> Komisyonu müşterek raporu;  Komisyonlardan geldiği şekliyle ad okunmak suretiyle oya sunuldu. 2</w:t>
      </w:r>
      <w:r w:rsidR="00423494">
        <w:rPr>
          <w:rFonts w:ascii="Times New Roman" w:hAnsi="Times New Roman" w:cs="Times New Roman"/>
          <w:sz w:val="24"/>
          <w:szCs w:val="24"/>
        </w:rPr>
        <w:t>2</w:t>
      </w:r>
      <w:r w:rsidR="00423494" w:rsidRPr="000145B1">
        <w:rPr>
          <w:rFonts w:ascii="Times New Roman" w:hAnsi="Times New Roman" w:cs="Times New Roman"/>
          <w:sz w:val="24"/>
          <w:szCs w:val="24"/>
        </w:rPr>
        <w:t xml:space="preserve"> kabul, </w:t>
      </w:r>
      <w:r w:rsidR="004234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23494" w:rsidRPr="000145B1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423494" w:rsidRDefault="00423494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610BD" w:rsidRDefault="00B610BD" w:rsidP="0042349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Gülbin YÜCE</w:t>
      </w:r>
      <w:r w:rsidR="00084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Ayhan GEDİK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3F13FE" w:rsidRPr="005345C1" w:rsidRDefault="00D836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</w:t>
      </w:r>
      <w:r w:rsidR="000840CE">
        <w:rPr>
          <w:rFonts w:ascii="Times New Roman" w:hAnsi="Times New Roman" w:cs="Times New Roman"/>
          <w:b/>
          <w:sz w:val="24"/>
          <w:szCs w:val="24"/>
        </w:rPr>
        <w:t>20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657F1"/>
    <w:rsid w:val="000840CE"/>
    <w:rsid w:val="000A5710"/>
    <w:rsid w:val="000D65AC"/>
    <w:rsid w:val="001053D2"/>
    <w:rsid w:val="001761E2"/>
    <w:rsid w:val="001A0D14"/>
    <w:rsid w:val="0023069E"/>
    <w:rsid w:val="00250469"/>
    <w:rsid w:val="0025072A"/>
    <w:rsid w:val="00257FD3"/>
    <w:rsid w:val="00265D82"/>
    <w:rsid w:val="002E1A48"/>
    <w:rsid w:val="002F284F"/>
    <w:rsid w:val="00301B63"/>
    <w:rsid w:val="00320D77"/>
    <w:rsid w:val="003263A7"/>
    <w:rsid w:val="00360F52"/>
    <w:rsid w:val="00395D56"/>
    <w:rsid w:val="003C10F4"/>
    <w:rsid w:val="003F10A5"/>
    <w:rsid w:val="003F13FE"/>
    <w:rsid w:val="003F14DB"/>
    <w:rsid w:val="00423494"/>
    <w:rsid w:val="00434274"/>
    <w:rsid w:val="00451E61"/>
    <w:rsid w:val="004750F7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91CAC"/>
    <w:rsid w:val="006A336B"/>
    <w:rsid w:val="006D03C0"/>
    <w:rsid w:val="00723B11"/>
    <w:rsid w:val="007E7FA1"/>
    <w:rsid w:val="007F23D9"/>
    <w:rsid w:val="00836CB7"/>
    <w:rsid w:val="008858B3"/>
    <w:rsid w:val="0088795B"/>
    <w:rsid w:val="008945EA"/>
    <w:rsid w:val="008B0FA6"/>
    <w:rsid w:val="008E05AD"/>
    <w:rsid w:val="008F5D69"/>
    <w:rsid w:val="00944E60"/>
    <w:rsid w:val="009D2A45"/>
    <w:rsid w:val="009D3D5D"/>
    <w:rsid w:val="009E3190"/>
    <w:rsid w:val="009E3E7D"/>
    <w:rsid w:val="00A02127"/>
    <w:rsid w:val="00A124C3"/>
    <w:rsid w:val="00A12C74"/>
    <w:rsid w:val="00A24187"/>
    <w:rsid w:val="00A61B2F"/>
    <w:rsid w:val="00B022BA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361B"/>
    <w:rsid w:val="00D851D3"/>
    <w:rsid w:val="00D85F78"/>
    <w:rsid w:val="00DB2A39"/>
    <w:rsid w:val="00DD4DE6"/>
    <w:rsid w:val="00DF22C4"/>
    <w:rsid w:val="00E34CB5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5A05-172F-4E2E-8B09-6208E886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Mustafa Alıcı</cp:lastModifiedBy>
  <cp:revision>5</cp:revision>
  <cp:lastPrinted>2019-10-14T08:25:00Z</cp:lastPrinted>
  <dcterms:created xsi:type="dcterms:W3CDTF">2020-10-12T07:07:00Z</dcterms:created>
  <dcterms:modified xsi:type="dcterms:W3CDTF">2020-10-12T10:37:00Z</dcterms:modified>
</cp:coreProperties>
</file>