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A500A3" w:rsidP="00301534">
      <w:pPr>
        <w:pStyle w:val="GvdeMetni"/>
        <w:tabs>
          <w:tab w:val="left" w:pos="709"/>
        </w:tabs>
        <w:ind w:firstLine="426"/>
      </w:pPr>
      <w:r>
        <w:t xml:space="preserve">  </w:t>
      </w:r>
    </w:p>
    <w:p w:rsidR="007101B5" w:rsidRDefault="007101B5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4A78EA">
        <w:rPr>
          <w:szCs w:val="24"/>
        </w:rPr>
        <w:t>4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</w:t>
      </w:r>
      <w:r w:rsidR="00B25B5B">
        <w:rPr>
          <w:szCs w:val="24"/>
        </w:rPr>
        <w:t>3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B25B5B">
        <w:rPr>
          <w:szCs w:val="24"/>
        </w:rPr>
        <w:t xml:space="preserve">Ocak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DE4C7B">
        <w:t>2.Birleşimi  (0</w:t>
      </w:r>
      <w:r w:rsidR="00B25B5B">
        <w:t>5</w:t>
      </w:r>
      <w:r w:rsidR="00DE4C7B">
        <w:t>.</w:t>
      </w:r>
      <w:r w:rsidR="00B25B5B">
        <w:t>01</w:t>
      </w:r>
      <w:r w:rsidR="004830B9">
        <w:t>.202</w:t>
      </w:r>
      <w:r w:rsidR="00B25B5B">
        <w:t>3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24440F" w:rsidRDefault="00AA5802" w:rsidP="00F275A9">
      <w:pPr>
        <w:ind w:left="426" w:hanging="426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</w:rPr>
        <w:t>-1-</w:t>
      </w:r>
      <w:r w:rsidR="00DA448A">
        <w:rPr>
          <w:b/>
          <w:sz w:val="24"/>
          <w:szCs w:val="24"/>
        </w:rPr>
        <w:t xml:space="preserve">   </w:t>
      </w:r>
      <w:r w:rsidR="00A3139D">
        <w:rPr>
          <w:b/>
          <w:sz w:val="24"/>
          <w:szCs w:val="24"/>
        </w:rPr>
        <w:t xml:space="preserve">   </w:t>
      </w:r>
    </w:p>
    <w:p w:rsidR="00DC02EE" w:rsidRDefault="00A3139D" w:rsidP="00F275A9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bookmarkEnd w:id="0"/>
    <w:p w:rsidR="00FE0039" w:rsidRDefault="00DC02EE" w:rsidP="00B25B5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0039" w:rsidRPr="00EA23DF">
        <w:rPr>
          <w:b/>
          <w:sz w:val="24"/>
          <w:szCs w:val="24"/>
        </w:rPr>
        <w:t xml:space="preserve">Ad okunmak suretiyle yoklama yapıldı. </w:t>
      </w:r>
      <w:r w:rsidR="000C1AB2">
        <w:rPr>
          <w:b/>
          <w:sz w:val="24"/>
          <w:szCs w:val="24"/>
        </w:rPr>
        <w:t xml:space="preserve">Çoğunluğun sağlandığı </w:t>
      </w:r>
      <w:r w:rsidR="00FE0039" w:rsidRPr="00EA23DF">
        <w:rPr>
          <w:b/>
          <w:sz w:val="24"/>
          <w:szCs w:val="24"/>
        </w:rPr>
        <w:t>görülerek</w:t>
      </w:r>
      <w:r w:rsidR="00AA1DB7">
        <w:rPr>
          <w:b/>
          <w:sz w:val="24"/>
          <w:szCs w:val="24"/>
        </w:rPr>
        <w:t xml:space="preserve"> </w:t>
      </w:r>
      <w:r w:rsidR="004C1FEB" w:rsidRPr="00EA23DF">
        <w:rPr>
          <w:b/>
          <w:sz w:val="24"/>
          <w:szCs w:val="24"/>
        </w:rPr>
        <w:t>oturum</w:t>
      </w:r>
      <w:r w:rsidR="00FE0039" w:rsidRPr="00EA23DF">
        <w:rPr>
          <w:b/>
          <w:sz w:val="24"/>
          <w:szCs w:val="24"/>
        </w:rPr>
        <w:t xml:space="preserve"> açıldı. </w:t>
      </w:r>
    </w:p>
    <w:p w:rsidR="00374D30" w:rsidRDefault="00374D30" w:rsidP="00A2027B">
      <w:pPr>
        <w:ind w:left="-426" w:hanging="426"/>
        <w:jc w:val="both"/>
        <w:rPr>
          <w:b/>
          <w:sz w:val="24"/>
          <w:szCs w:val="24"/>
        </w:rPr>
      </w:pPr>
    </w:p>
    <w:p w:rsidR="006F2861" w:rsidRDefault="00374D30" w:rsidP="0015510A">
      <w:pPr>
        <w:ind w:left="-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179B"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263476" w:rsidRPr="00263476" w:rsidRDefault="00263476" w:rsidP="00A2027B">
      <w:pPr>
        <w:ind w:left="-426"/>
        <w:jc w:val="both"/>
        <w:rPr>
          <w:b/>
          <w:sz w:val="24"/>
          <w:szCs w:val="24"/>
        </w:rPr>
      </w:pPr>
      <w:r w:rsidRPr="00263476">
        <w:rPr>
          <w:b/>
          <w:sz w:val="24"/>
          <w:szCs w:val="24"/>
        </w:rPr>
        <w:t>Gündem dışı konuşmalar ve yazılı sözlü önergelerin görüşülmesine geçildi.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0E41DE" w:rsidRDefault="00263476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</w:t>
      </w:r>
      <w:r w:rsidR="0015510A">
        <w:rPr>
          <w:sz w:val="24"/>
          <w:szCs w:val="24"/>
        </w:rPr>
        <w:t xml:space="preserve">is Üyeleri Vedat TAYLAN YILDIZ, </w:t>
      </w:r>
      <w:r w:rsidR="00B25B5B">
        <w:rPr>
          <w:sz w:val="24"/>
          <w:szCs w:val="24"/>
        </w:rPr>
        <w:t xml:space="preserve">Saim KADIOĞLU, </w:t>
      </w:r>
      <w:r w:rsidR="0015510A">
        <w:rPr>
          <w:sz w:val="24"/>
          <w:szCs w:val="24"/>
        </w:rPr>
        <w:t>Melendiz DALYAN İZGİ,</w:t>
      </w:r>
      <w:r w:rsidR="00B25B5B">
        <w:rPr>
          <w:sz w:val="24"/>
          <w:szCs w:val="24"/>
        </w:rPr>
        <w:t xml:space="preserve"> Görkem KURŞUN,</w:t>
      </w:r>
      <w:r w:rsidR="0015510A">
        <w:rPr>
          <w:sz w:val="24"/>
          <w:szCs w:val="24"/>
        </w:rPr>
        <w:t xml:space="preserve"> Hüseyin COŞKUN</w:t>
      </w:r>
      <w:r w:rsidR="00B25B5B">
        <w:rPr>
          <w:sz w:val="24"/>
          <w:szCs w:val="24"/>
        </w:rPr>
        <w:t>, Meltem YÜCEL PİR</w:t>
      </w:r>
      <w:r w:rsidR="0015510A">
        <w:rPr>
          <w:sz w:val="24"/>
          <w:szCs w:val="24"/>
        </w:rPr>
        <w:t xml:space="preserve"> </w:t>
      </w:r>
      <w:r w:rsidR="0032574E">
        <w:rPr>
          <w:sz w:val="24"/>
          <w:szCs w:val="24"/>
        </w:rPr>
        <w:t>g</w:t>
      </w:r>
      <w:r w:rsidR="0015510A">
        <w:rPr>
          <w:sz w:val="24"/>
          <w:szCs w:val="24"/>
        </w:rPr>
        <w:t>ündem dışı konuşma yaptılar.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 : </w:t>
      </w:r>
      <w:r w:rsidR="0015510A">
        <w:rPr>
          <w:sz w:val="24"/>
          <w:szCs w:val="24"/>
        </w:rPr>
        <w:t>G</w:t>
      </w:r>
      <w:r w:rsidR="00B72A2A">
        <w:rPr>
          <w:sz w:val="24"/>
          <w:szCs w:val="24"/>
        </w:rPr>
        <w:t>örüş belirtilen</w:t>
      </w:r>
      <w:r>
        <w:rPr>
          <w:sz w:val="24"/>
          <w:szCs w:val="24"/>
        </w:rPr>
        <w:t xml:space="preserve"> konular hakkında bilgi verdi.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B25B5B" w:rsidRDefault="00B25B5B" w:rsidP="00B25B5B">
      <w:pPr>
        <w:ind w:left="-426"/>
        <w:jc w:val="both"/>
        <w:rPr>
          <w:sz w:val="24"/>
          <w:szCs w:val="24"/>
        </w:rPr>
      </w:pPr>
      <w:r w:rsidRPr="00B25B5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Mehmet DELİHASAN</w:t>
      </w:r>
      <w:r w:rsidRPr="00B25B5B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B25B5B">
        <w:rPr>
          <w:sz w:val="24"/>
          <w:szCs w:val="24"/>
        </w:rPr>
        <w:t>B</w:t>
      </w:r>
      <w:r>
        <w:rPr>
          <w:sz w:val="24"/>
          <w:szCs w:val="24"/>
        </w:rPr>
        <w:t xml:space="preserve">üyükdere’de açılan kütüphanenin çalışma saatlerinin yeniden düzenlenmesi konusunda yazılı </w:t>
      </w:r>
      <w:r w:rsidRPr="00B25B5B">
        <w:rPr>
          <w:sz w:val="24"/>
          <w:szCs w:val="24"/>
        </w:rPr>
        <w:t>önerge verdi. Önergenin Başkanlık Makamına havalesini önerdi.</w:t>
      </w:r>
      <w:r>
        <w:rPr>
          <w:sz w:val="24"/>
          <w:szCs w:val="24"/>
        </w:rPr>
        <w:t xml:space="preserve"> Büyükdere Mahallesinde açılan kütüphanenin ismi ile ilgili yazılı önerge verdi. </w:t>
      </w:r>
      <w:r w:rsidRPr="00B25B5B">
        <w:rPr>
          <w:sz w:val="24"/>
          <w:szCs w:val="24"/>
        </w:rPr>
        <w:t>Önergenin Başkanlık Makamına havalesini önerdi.</w:t>
      </w:r>
      <w:r>
        <w:rPr>
          <w:sz w:val="24"/>
          <w:szCs w:val="24"/>
        </w:rPr>
        <w:t xml:space="preserve"> Her 2 </w:t>
      </w:r>
      <w:r w:rsidRPr="00B25B5B">
        <w:rPr>
          <w:sz w:val="24"/>
          <w:szCs w:val="24"/>
        </w:rPr>
        <w:t>Öner</w:t>
      </w:r>
      <w:r>
        <w:rPr>
          <w:sz w:val="24"/>
          <w:szCs w:val="24"/>
        </w:rPr>
        <w:t>ge de</w:t>
      </w:r>
      <w:r w:rsidRPr="00B25B5B">
        <w:rPr>
          <w:sz w:val="24"/>
          <w:szCs w:val="24"/>
        </w:rPr>
        <w:t xml:space="preserve"> oya sunuldu. Oybirliğiyle kabul edildi.</w:t>
      </w:r>
    </w:p>
    <w:p w:rsidR="00B25B5B" w:rsidRPr="00B25B5B" w:rsidRDefault="00B25B5B" w:rsidP="00B25B5B">
      <w:pPr>
        <w:ind w:left="-426"/>
        <w:jc w:val="both"/>
        <w:rPr>
          <w:sz w:val="24"/>
          <w:szCs w:val="24"/>
        </w:rPr>
      </w:pPr>
    </w:p>
    <w:p w:rsidR="00B25B5B" w:rsidRDefault="00B25B5B" w:rsidP="00B25B5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 : Verilen önergelerle ilgili bilgi verdi.</w:t>
      </w:r>
    </w:p>
    <w:p w:rsidR="00B25B5B" w:rsidRDefault="00B25B5B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</w:t>
      </w:r>
      <w:r w:rsidR="00C73F58">
        <w:rPr>
          <w:sz w:val="24"/>
          <w:szCs w:val="24"/>
        </w:rPr>
        <w:t>Nizamettin GÜNEL</w:t>
      </w:r>
      <w:r w:rsidR="00B25B5B">
        <w:rPr>
          <w:sz w:val="24"/>
          <w:szCs w:val="24"/>
        </w:rPr>
        <w:t xml:space="preserve"> </w:t>
      </w:r>
      <w:r w:rsidR="0015510A">
        <w:rPr>
          <w:sz w:val="24"/>
          <w:szCs w:val="24"/>
        </w:rPr>
        <w:t>: Gündem dışı konuşma yaptı.</w:t>
      </w:r>
      <w:r>
        <w:rPr>
          <w:sz w:val="24"/>
          <w:szCs w:val="24"/>
        </w:rPr>
        <w:t xml:space="preserve"> </w:t>
      </w:r>
    </w:p>
    <w:p w:rsidR="00930DC1" w:rsidRDefault="00930DC1" w:rsidP="00930DC1">
      <w:pPr>
        <w:ind w:left="-426"/>
        <w:jc w:val="both"/>
        <w:rPr>
          <w:b/>
          <w:sz w:val="24"/>
          <w:szCs w:val="24"/>
        </w:rPr>
      </w:pPr>
    </w:p>
    <w:p w:rsidR="00930DC1" w:rsidRDefault="00930DC1" w:rsidP="00930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15510A" w:rsidRDefault="00930DC1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C1AB2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1.maddesi olan </w:t>
      </w:r>
      <w:r w:rsidR="00C73F58" w:rsidRPr="00C73F58">
        <w:rPr>
          <w:sz w:val="24"/>
          <w:szCs w:val="24"/>
        </w:rPr>
        <w:t>“ Kar Amacı Gütmeyen Kurumlar, Kamu Kurum ve Kuruluşlar ile Muhtarlıklara Ayni ve Nakdi Yardımlar” hk.</w:t>
      </w:r>
      <w:r w:rsidR="0015510A" w:rsidRPr="0015510A">
        <w:rPr>
          <w:bCs/>
          <w:sz w:val="24"/>
          <w:szCs w:val="24"/>
        </w:rPr>
        <w:t xml:space="preserve"> Bütçe – Hukuk – </w:t>
      </w:r>
      <w:r w:rsidR="00C73F58">
        <w:rPr>
          <w:bCs/>
          <w:sz w:val="24"/>
          <w:szCs w:val="24"/>
        </w:rPr>
        <w:t xml:space="preserve">Tarife </w:t>
      </w:r>
      <w:r w:rsidR="0015510A" w:rsidRPr="0015510A">
        <w:rPr>
          <w:bCs/>
          <w:sz w:val="24"/>
          <w:szCs w:val="24"/>
        </w:rPr>
        <w:t>Komisyonu müşterek raporu</w:t>
      </w:r>
      <w:r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A77BF2" w:rsidRDefault="00A77BF2" w:rsidP="0015510A">
      <w:pPr>
        <w:ind w:left="-426"/>
        <w:jc w:val="both"/>
        <w:rPr>
          <w:sz w:val="24"/>
          <w:szCs w:val="24"/>
        </w:rPr>
      </w:pPr>
    </w:p>
    <w:p w:rsidR="00A77BF2" w:rsidRDefault="00A77BF2" w:rsidP="00A77BF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KADIOĞLU : Gündem maddesiyle ilgili görüş belirtti. Yapılacak yardımlarla ilgili 3 ayda bir meclise bilgilendirme yapılmasını istedi. </w:t>
      </w:r>
    </w:p>
    <w:p w:rsidR="00A77BF2" w:rsidRDefault="00A77BF2" w:rsidP="00A77BF2">
      <w:pPr>
        <w:ind w:left="-426"/>
        <w:jc w:val="both"/>
        <w:rPr>
          <w:sz w:val="24"/>
          <w:szCs w:val="24"/>
        </w:rPr>
      </w:pPr>
    </w:p>
    <w:p w:rsidR="00A77BF2" w:rsidRPr="00E70E48" w:rsidRDefault="00A77BF2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 : İlgili gündem maddesi ile ilgili bilgi verdi.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15510A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 w:rsidR="000F72DD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0C1AB2" w:rsidRDefault="000C1AB2" w:rsidP="0015510A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0F72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15510A">
        <w:rPr>
          <w:b/>
          <w:sz w:val="24"/>
          <w:szCs w:val="24"/>
        </w:rPr>
        <w:t xml:space="preserve">  </w:t>
      </w:r>
      <w:r w:rsidR="00225A35" w:rsidRPr="00225A35">
        <w:rPr>
          <w:sz w:val="24"/>
          <w:szCs w:val="24"/>
        </w:rPr>
        <w:t>“  Sözleşmeli Personel İstihdamı ” hk.</w:t>
      </w:r>
      <w:r w:rsidR="00225A35">
        <w:rPr>
          <w:sz w:val="24"/>
          <w:szCs w:val="24"/>
        </w:rPr>
        <w:t xml:space="preserve"> </w:t>
      </w:r>
      <w:r w:rsidR="0015510A" w:rsidRPr="0015510A">
        <w:rPr>
          <w:sz w:val="24"/>
          <w:szCs w:val="24"/>
        </w:rPr>
        <w:t xml:space="preserve">Hukuk – </w:t>
      </w:r>
      <w:r w:rsidR="00225A35">
        <w:rPr>
          <w:sz w:val="24"/>
          <w:szCs w:val="24"/>
        </w:rPr>
        <w:t xml:space="preserve">Bütçe </w:t>
      </w:r>
      <w:r w:rsidR="0015510A" w:rsidRPr="0015510A">
        <w:rPr>
          <w:sz w:val="24"/>
          <w:szCs w:val="24"/>
        </w:rPr>
        <w:t xml:space="preserve"> – </w:t>
      </w:r>
      <w:r w:rsidR="00225A35">
        <w:rPr>
          <w:sz w:val="24"/>
          <w:szCs w:val="24"/>
        </w:rPr>
        <w:t xml:space="preserve">Avrupa Birliği </w:t>
      </w:r>
      <w:r w:rsidR="0015510A" w:rsidRPr="0015510A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 </w:t>
      </w:r>
      <w:r w:rsidRPr="00E70E48">
        <w:rPr>
          <w:sz w:val="24"/>
          <w:szCs w:val="24"/>
        </w:rPr>
        <w:t xml:space="preserve"> görüşülmesine geçildi. </w:t>
      </w:r>
    </w:p>
    <w:p w:rsidR="000C1AB2" w:rsidRDefault="000C1AB2" w:rsidP="00A2027B">
      <w:pPr>
        <w:ind w:left="-426"/>
        <w:jc w:val="both"/>
        <w:rPr>
          <w:b/>
          <w:sz w:val="24"/>
          <w:szCs w:val="24"/>
        </w:rPr>
      </w:pPr>
    </w:p>
    <w:p w:rsidR="0015510A" w:rsidRDefault="000F72DD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0C1AB2" w:rsidRDefault="000C1AB2" w:rsidP="00225A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</w:t>
      </w:r>
      <w:r w:rsidRPr="0015510A">
        <w:rPr>
          <w:sz w:val="24"/>
          <w:szCs w:val="24"/>
        </w:rPr>
        <w:t>“</w:t>
      </w:r>
      <w:r w:rsidR="00225A35">
        <w:rPr>
          <w:sz w:val="24"/>
          <w:szCs w:val="24"/>
        </w:rPr>
        <w:t xml:space="preserve"> </w:t>
      </w:r>
      <w:r w:rsidR="00225A35" w:rsidRPr="00225A35">
        <w:rPr>
          <w:sz w:val="24"/>
          <w:szCs w:val="24"/>
        </w:rPr>
        <w:t>Sarıyer İlçesi, Uskumruköy Mahallesi 1450 Ada 11 Parsel, Zekeriyaköy   Mahallesi 1412 Ada 21 Parsel, Uskumruköy Mahallesi 1453 Ada 2 Parsel</w:t>
      </w:r>
      <w:r w:rsidR="00225A35">
        <w:rPr>
          <w:sz w:val="24"/>
          <w:szCs w:val="24"/>
        </w:rPr>
        <w:t xml:space="preserve"> </w:t>
      </w:r>
      <w:r w:rsidR="00225A35" w:rsidRPr="00225A35">
        <w:rPr>
          <w:sz w:val="24"/>
          <w:szCs w:val="24"/>
        </w:rPr>
        <w:t>arsa vasıflı taşınmazların  satışı</w:t>
      </w:r>
      <w:r w:rsidR="00225A35">
        <w:rPr>
          <w:sz w:val="24"/>
          <w:szCs w:val="24"/>
        </w:rPr>
        <w:t xml:space="preserve"> </w:t>
      </w:r>
      <w:r w:rsidR="00225A35" w:rsidRPr="00225A35">
        <w:rPr>
          <w:sz w:val="24"/>
          <w:szCs w:val="24"/>
        </w:rPr>
        <w:t xml:space="preserve">” hk. </w:t>
      </w:r>
      <w:r w:rsidR="00225A35">
        <w:rPr>
          <w:sz w:val="24"/>
          <w:szCs w:val="24"/>
        </w:rPr>
        <w:t xml:space="preserve">İmar - </w:t>
      </w:r>
      <w:r w:rsidR="0015510A" w:rsidRPr="0015510A">
        <w:rPr>
          <w:sz w:val="24"/>
          <w:szCs w:val="24"/>
        </w:rPr>
        <w:t xml:space="preserve">Hukuk – </w:t>
      </w:r>
      <w:r w:rsidR="00225A35">
        <w:rPr>
          <w:sz w:val="24"/>
          <w:szCs w:val="24"/>
        </w:rPr>
        <w:t xml:space="preserve">Tarım Hayvancılık Balıkçılık ve Su Ürünleri </w:t>
      </w:r>
      <w:r w:rsidR="0015510A" w:rsidRPr="0015510A">
        <w:rPr>
          <w:sz w:val="24"/>
          <w:szCs w:val="24"/>
        </w:rPr>
        <w:t>Komisyonu müşterek raporu</w:t>
      </w:r>
      <w:r w:rsidR="0032574E">
        <w:rPr>
          <w:sz w:val="24"/>
          <w:szCs w:val="24"/>
        </w:rPr>
        <w:t>n</w:t>
      </w:r>
      <w:r w:rsidR="0015510A">
        <w:rPr>
          <w:sz w:val="24"/>
          <w:szCs w:val="24"/>
        </w:rPr>
        <w:t xml:space="preserve">un </w:t>
      </w:r>
      <w:r w:rsidRPr="009D3282">
        <w:rPr>
          <w:sz w:val="24"/>
          <w:szCs w:val="24"/>
        </w:rPr>
        <w:t xml:space="preserve">görüşülmesine geçildi. </w:t>
      </w:r>
    </w:p>
    <w:p w:rsidR="003601DB" w:rsidRDefault="003601DB" w:rsidP="00225A35">
      <w:pPr>
        <w:ind w:left="-426"/>
        <w:jc w:val="both"/>
        <w:rPr>
          <w:sz w:val="24"/>
          <w:szCs w:val="24"/>
        </w:rPr>
      </w:pPr>
    </w:p>
    <w:p w:rsidR="003601DB" w:rsidRDefault="003601DB" w:rsidP="00225A35">
      <w:pPr>
        <w:ind w:left="-426"/>
        <w:jc w:val="both"/>
        <w:rPr>
          <w:sz w:val="24"/>
          <w:szCs w:val="24"/>
        </w:rPr>
      </w:pPr>
    </w:p>
    <w:p w:rsidR="003601DB" w:rsidRDefault="003601DB" w:rsidP="00225A35">
      <w:pPr>
        <w:ind w:left="-426"/>
        <w:jc w:val="both"/>
        <w:rPr>
          <w:sz w:val="24"/>
          <w:szCs w:val="24"/>
        </w:rPr>
      </w:pPr>
    </w:p>
    <w:p w:rsidR="003601DB" w:rsidRDefault="003601DB" w:rsidP="00225A35">
      <w:pPr>
        <w:ind w:left="-426"/>
        <w:jc w:val="both"/>
        <w:rPr>
          <w:sz w:val="24"/>
          <w:szCs w:val="24"/>
        </w:rPr>
      </w:pPr>
    </w:p>
    <w:p w:rsidR="003601DB" w:rsidRDefault="003601DB" w:rsidP="00225A35">
      <w:pPr>
        <w:ind w:left="-426"/>
        <w:jc w:val="both"/>
        <w:rPr>
          <w:sz w:val="24"/>
          <w:szCs w:val="24"/>
        </w:rPr>
      </w:pPr>
    </w:p>
    <w:p w:rsidR="003601DB" w:rsidRDefault="003601DB" w:rsidP="003601DB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2023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Ocak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(05.01.2023)</w:t>
      </w:r>
    </w:p>
    <w:p w:rsidR="003601DB" w:rsidRDefault="003601DB" w:rsidP="003601D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3601DB" w:rsidRDefault="003601DB" w:rsidP="003601DB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601DB" w:rsidRDefault="003601DB" w:rsidP="003601DB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  <w:r>
        <w:rPr>
          <w:b/>
          <w:sz w:val="24"/>
          <w:szCs w:val="24"/>
        </w:rPr>
        <w:t xml:space="preserve">        </w:t>
      </w:r>
    </w:p>
    <w:p w:rsidR="003601DB" w:rsidRDefault="003601DB" w:rsidP="003601DB">
      <w:pPr>
        <w:ind w:left="-426"/>
        <w:jc w:val="both"/>
        <w:rPr>
          <w:sz w:val="24"/>
          <w:szCs w:val="24"/>
        </w:rPr>
      </w:pPr>
    </w:p>
    <w:p w:rsidR="003601DB" w:rsidRDefault="003601DB" w:rsidP="003601DB">
      <w:pPr>
        <w:ind w:left="-426"/>
        <w:jc w:val="both"/>
        <w:rPr>
          <w:sz w:val="24"/>
          <w:szCs w:val="24"/>
        </w:rPr>
      </w:pPr>
    </w:p>
    <w:p w:rsidR="003601DB" w:rsidRDefault="003601DB" w:rsidP="003601D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COŞKUN: Gündem maddesiyle ilgili görüş belirtti.</w:t>
      </w:r>
    </w:p>
    <w:p w:rsidR="003601DB" w:rsidRDefault="003601DB" w:rsidP="003601DB">
      <w:pPr>
        <w:ind w:left="-426"/>
        <w:jc w:val="both"/>
        <w:rPr>
          <w:sz w:val="24"/>
          <w:szCs w:val="24"/>
        </w:rPr>
      </w:pPr>
    </w:p>
    <w:p w:rsidR="003601DB" w:rsidRPr="009D3282" w:rsidRDefault="003601DB" w:rsidP="00225A3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Nizamettin GÜNEL : Gündem maddesiyle ilgili bilgi verdi.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0C1AB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 w:rsidR="003601DB">
        <w:rPr>
          <w:b/>
          <w:sz w:val="24"/>
          <w:szCs w:val="24"/>
        </w:rPr>
        <w:t xml:space="preserve"> çokluğuyla </w:t>
      </w:r>
      <w:r w:rsidRPr="009D3282">
        <w:rPr>
          <w:sz w:val="24"/>
          <w:szCs w:val="24"/>
        </w:rPr>
        <w:t>kabul edildi.</w:t>
      </w:r>
    </w:p>
    <w:p w:rsidR="003601DB" w:rsidRDefault="003601DB" w:rsidP="000C1AB2">
      <w:pPr>
        <w:ind w:left="-426"/>
        <w:jc w:val="both"/>
        <w:rPr>
          <w:sz w:val="24"/>
          <w:szCs w:val="24"/>
        </w:rPr>
      </w:pPr>
    </w:p>
    <w:p w:rsidR="003601DB" w:rsidRDefault="003601DB" w:rsidP="003601D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4.maddesi olan  </w:t>
      </w:r>
      <w:r w:rsidRPr="003601D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3601DB">
        <w:rPr>
          <w:sz w:val="24"/>
          <w:szCs w:val="24"/>
        </w:rPr>
        <w:t>Sarıyer İlçesi, Ferahevler Mahallesinde bulunan fiziki mevcut olan isimsiz sokağın isimlendirilmesi</w:t>
      </w:r>
      <w:r>
        <w:rPr>
          <w:sz w:val="24"/>
          <w:szCs w:val="24"/>
        </w:rPr>
        <w:t xml:space="preserve"> </w:t>
      </w:r>
      <w:r w:rsidRPr="00225A35">
        <w:rPr>
          <w:sz w:val="24"/>
          <w:szCs w:val="24"/>
        </w:rPr>
        <w:t>” hk.</w:t>
      </w:r>
      <w:r>
        <w:rPr>
          <w:sz w:val="24"/>
          <w:szCs w:val="24"/>
        </w:rPr>
        <w:t xml:space="preserve"> İmar</w:t>
      </w:r>
      <w:r w:rsidRPr="001551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Çevre Sağlık </w:t>
      </w:r>
      <w:r w:rsidRPr="001551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Gecekondu ve Mülkiyet Sorunlarını Araştırma İnceleme </w:t>
      </w:r>
      <w:r w:rsidRPr="0015510A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 </w:t>
      </w:r>
      <w:r w:rsidRPr="00E70E48">
        <w:rPr>
          <w:sz w:val="24"/>
          <w:szCs w:val="24"/>
        </w:rPr>
        <w:t xml:space="preserve"> görüşülmesine geçildi. </w:t>
      </w:r>
    </w:p>
    <w:p w:rsidR="003601DB" w:rsidRDefault="003601DB" w:rsidP="003601DB">
      <w:pPr>
        <w:ind w:left="-426"/>
        <w:jc w:val="both"/>
        <w:rPr>
          <w:b/>
          <w:sz w:val="24"/>
          <w:szCs w:val="24"/>
        </w:rPr>
      </w:pPr>
    </w:p>
    <w:p w:rsidR="003601DB" w:rsidRDefault="003601DB" w:rsidP="003601D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3601DB" w:rsidRDefault="003601DB" w:rsidP="003601DB">
      <w:pPr>
        <w:ind w:left="-426"/>
        <w:jc w:val="both"/>
        <w:rPr>
          <w:sz w:val="24"/>
          <w:szCs w:val="24"/>
        </w:rPr>
      </w:pPr>
    </w:p>
    <w:p w:rsidR="003601DB" w:rsidRDefault="003601DB" w:rsidP="003601D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5.maddesi olan  </w:t>
      </w:r>
      <w:r w:rsidRPr="003601D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3601DB">
        <w:rPr>
          <w:sz w:val="24"/>
          <w:szCs w:val="24"/>
        </w:rPr>
        <w:t>Belediyemiz sınırları içerisinde Gümüşdere Mahallesinde kurulması düşünülün ATM için uygulanacak ücret tarifesi</w:t>
      </w:r>
      <w:r w:rsidRPr="00225A35">
        <w:rPr>
          <w:sz w:val="24"/>
          <w:szCs w:val="24"/>
        </w:rPr>
        <w:t>” hk.</w:t>
      </w:r>
      <w:r>
        <w:rPr>
          <w:sz w:val="24"/>
          <w:szCs w:val="24"/>
        </w:rPr>
        <w:t xml:space="preserve"> Bütçe </w:t>
      </w:r>
      <w:r w:rsidRPr="0015510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Hukuk  </w:t>
      </w:r>
      <w:r w:rsidRPr="001551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Kadın ve Aile </w:t>
      </w:r>
      <w:r w:rsidRPr="0015510A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 </w:t>
      </w:r>
      <w:r w:rsidRPr="00E70E48">
        <w:rPr>
          <w:sz w:val="24"/>
          <w:szCs w:val="24"/>
        </w:rPr>
        <w:t xml:space="preserve"> görüşülmesine geçildi. </w:t>
      </w:r>
    </w:p>
    <w:p w:rsidR="003601DB" w:rsidRDefault="003601DB" w:rsidP="003601DB">
      <w:pPr>
        <w:ind w:left="-426"/>
        <w:jc w:val="both"/>
        <w:rPr>
          <w:b/>
          <w:sz w:val="24"/>
          <w:szCs w:val="24"/>
        </w:rPr>
      </w:pPr>
    </w:p>
    <w:p w:rsidR="00F275A9" w:rsidRDefault="003601DB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F275A9" w:rsidRDefault="00F275A9" w:rsidP="000C1AB2">
      <w:pPr>
        <w:ind w:left="-426"/>
        <w:jc w:val="both"/>
        <w:rPr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Default="003601D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108E7" w:rsidRPr="000E66A8"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 w:rsidR="00E108E7" w:rsidRPr="000E66A8">
        <w:rPr>
          <w:sz w:val="24"/>
          <w:szCs w:val="24"/>
        </w:rPr>
        <w:t>sunuldu. Oy</w:t>
      </w:r>
      <w:r w:rsidR="00B20B4B" w:rsidRPr="000E66A8">
        <w:rPr>
          <w:sz w:val="24"/>
          <w:szCs w:val="24"/>
        </w:rPr>
        <w:t>birliğiyle</w:t>
      </w:r>
      <w:r w:rsidR="00E108E7" w:rsidRPr="000E66A8">
        <w:rPr>
          <w:sz w:val="24"/>
          <w:szCs w:val="24"/>
        </w:rPr>
        <w:t xml:space="preserve"> kabul edildi. </w:t>
      </w:r>
      <w:r w:rsidR="00D54770">
        <w:rPr>
          <w:sz w:val="24"/>
          <w:szCs w:val="24"/>
        </w:rPr>
        <w:t>Okunmuş sayılan t</w:t>
      </w:r>
      <w:r w:rsidR="00E70877">
        <w:rPr>
          <w:sz w:val="24"/>
          <w:szCs w:val="24"/>
        </w:rPr>
        <w:t xml:space="preserve">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32574E" w:rsidRPr="000E66A8" w:rsidRDefault="0032574E" w:rsidP="00A2027B">
      <w:pPr>
        <w:ind w:left="-426"/>
        <w:jc w:val="both"/>
        <w:rPr>
          <w:sz w:val="24"/>
          <w:szCs w:val="24"/>
        </w:rPr>
      </w:pPr>
    </w:p>
    <w:p w:rsidR="00C95652" w:rsidRDefault="003601DB" w:rsidP="00F275A9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A824F8">
        <w:rPr>
          <w:sz w:val="24"/>
          <w:szCs w:val="24"/>
        </w:rPr>
        <w:t xml:space="preserve"> </w:t>
      </w:r>
      <w:r>
        <w:rPr>
          <w:sz w:val="24"/>
          <w:szCs w:val="24"/>
        </w:rPr>
        <w:t>Şubat</w:t>
      </w:r>
      <w:r w:rsidR="00EF2017">
        <w:rPr>
          <w:sz w:val="24"/>
          <w:szCs w:val="24"/>
        </w:rPr>
        <w:t xml:space="preserve"> 202</w:t>
      </w:r>
      <w:r w:rsidR="00D32211">
        <w:rPr>
          <w:sz w:val="24"/>
          <w:szCs w:val="24"/>
        </w:rPr>
        <w:t>3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 toplanmak</w:t>
      </w:r>
      <w:r w:rsidR="00592F9E" w:rsidRPr="000E66A8">
        <w:rPr>
          <w:sz w:val="24"/>
          <w:szCs w:val="24"/>
        </w:rPr>
        <w:t xml:space="preserve"> üzere oturuma son verildi.</w:t>
      </w: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p w:rsidR="003601DB" w:rsidRPr="003601DB" w:rsidRDefault="003601DB" w:rsidP="003601DB">
      <w:pPr>
        <w:ind w:left="-426"/>
        <w:jc w:val="both"/>
        <w:rPr>
          <w:b/>
          <w:sz w:val="24"/>
          <w:szCs w:val="24"/>
        </w:rPr>
      </w:pPr>
      <w:r w:rsidRPr="003601DB">
        <w:rPr>
          <w:b/>
          <w:sz w:val="24"/>
          <w:szCs w:val="24"/>
        </w:rPr>
        <w:t xml:space="preserve">Hüseyin COŞKUN                   </w:t>
      </w:r>
      <w:r>
        <w:rPr>
          <w:b/>
          <w:sz w:val="24"/>
          <w:szCs w:val="24"/>
        </w:rPr>
        <w:t xml:space="preserve">Gülbin YÜCE         </w:t>
      </w:r>
      <w:r w:rsidRPr="003601DB">
        <w:rPr>
          <w:b/>
          <w:sz w:val="24"/>
          <w:szCs w:val="24"/>
        </w:rPr>
        <w:t xml:space="preserve">                      Ayhan GEDİK                     </w:t>
      </w:r>
    </w:p>
    <w:p w:rsidR="003601DB" w:rsidRPr="003601DB" w:rsidRDefault="003601DB" w:rsidP="003601DB">
      <w:pPr>
        <w:ind w:left="-426"/>
        <w:jc w:val="both"/>
        <w:rPr>
          <w:b/>
          <w:sz w:val="24"/>
          <w:szCs w:val="24"/>
        </w:rPr>
      </w:pPr>
      <w:r w:rsidRPr="003601DB">
        <w:rPr>
          <w:b/>
          <w:sz w:val="24"/>
          <w:szCs w:val="24"/>
        </w:rPr>
        <w:t xml:space="preserve"> Meclis Başkan V.                     Katip  </w:t>
      </w:r>
      <w:r>
        <w:rPr>
          <w:b/>
          <w:sz w:val="24"/>
          <w:szCs w:val="24"/>
        </w:rPr>
        <w:t xml:space="preserve">      </w:t>
      </w:r>
      <w:r w:rsidRPr="003601DB">
        <w:rPr>
          <w:b/>
          <w:sz w:val="24"/>
          <w:szCs w:val="24"/>
        </w:rPr>
        <w:t xml:space="preserve">                                     Katip                                     </w:t>
      </w:r>
    </w:p>
    <w:p w:rsidR="003601DB" w:rsidRDefault="003601DB" w:rsidP="00F275A9">
      <w:pPr>
        <w:ind w:left="-426"/>
        <w:jc w:val="both"/>
        <w:rPr>
          <w:sz w:val="24"/>
          <w:szCs w:val="24"/>
        </w:rPr>
      </w:pPr>
    </w:p>
    <w:sectPr w:rsidR="003601DB" w:rsidSect="00F275A9">
      <w:pgSz w:w="11906" w:h="16838"/>
      <w:pgMar w:top="0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05229"/>
    <w:rsid w:val="000128E7"/>
    <w:rsid w:val="00013F92"/>
    <w:rsid w:val="000149D7"/>
    <w:rsid w:val="0002545B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1AB2"/>
    <w:rsid w:val="000C2B55"/>
    <w:rsid w:val="000C7055"/>
    <w:rsid w:val="000D0B4F"/>
    <w:rsid w:val="000D1C19"/>
    <w:rsid w:val="000E41DE"/>
    <w:rsid w:val="000E5FC2"/>
    <w:rsid w:val="000E66A8"/>
    <w:rsid w:val="000E7F8F"/>
    <w:rsid w:val="000F17D8"/>
    <w:rsid w:val="000F5BE9"/>
    <w:rsid w:val="000F72DD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510A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869E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E64"/>
    <w:rsid w:val="001F30AD"/>
    <w:rsid w:val="001F750F"/>
    <w:rsid w:val="00204BC6"/>
    <w:rsid w:val="00205239"/>
    <w:rsid w:val="002068FA"/>
    <w:rsid w:val="00213E8A"/>
    <w:rsid w:val="002153CC"/>
    <w:rsid w:val="00225A35"/>
    <w:rsid w:val="002330A0"/>
    <w:rsid w:val="00234E8A"/>
    <w:rsid w:val="00237A45"/>
    <w:rsid w:val="00242D7E"/>
    <w:rsid w:val="0024440F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60FA"/>
    <w:rsid w:val="002E7950"/>
    <w:rsid w:val="002F16AC"/>
    <w:rsid w:val="002F5927"/>
    <w:rsid w:val="002F5B54"/>
    <w:rsid w:val="00301534"/>
    <w:rsid w:val="00304082"/>
    <w:rsid w:val="00312EBA"/>
    <w:rsid w:val="00314844"/>
    <w:rsid w:val="0032574E"/>
    <w:rsid w:val="003273D2"/>
    <w:rsid w:val="003276C9"/>
    <w:rsid w:val="003352AC"/>
    <w:rsid w:val="00335837"/>
    <w:rsid w:val="0034685F"/>
    <w:rsid w:val="003534E1"/>
    <w:rsid w:val="00353E12"/>
    <w:rsid w:val="003601DB"/>
    <w:rsid w:val="00367928"/>
    <w:rsid w:val="00367B3F"/>
    <w:rsid w:val="00374D30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0807"/>
    <w:rsid w:val="0048140C"/>
    <w:rsid w:val="004830B9"/>
    <w:rsid w:val="00485B50"/>
    <w:rsid w:val="0049546A"/>
    <w:rsid w:val="00496F0A"/>
    <w:rsid w:val="004A345B"/>
    <w:rsid w:val="004A78EA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D51E6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44AA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01B5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35AEC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8D4799"/>
    <w:rsid w:val="00900BF1"/>
    <w:rsid w:val="009043B4"/>
    <w:rsid w:val="00904EA4"/>
    <w:rsid w:val="009060C2"/>
    <w:rsid w:val="009116EA"/>
    <w:rsid w:val="009236FB"/>
    <w:rsid w:val="00930DC1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00A3"/>
    <w:rsid w:val="00A52303"/>
    <w:rsid w:val="00A53A7E"/>
    <w:rsid w:val="00A53DDA"/>
    <w:rsid w:val="00A626A5"/>
    <w:rsid w:val="00A63125"/>
    <w:rsid w:val="00A6460A"/>
    <w:rsid w:val="00A71530"/>
    <w:rsid w:val="00A7677C"/>
    <w:rsid w:val="00A77BF2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5B5B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72A2A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0B88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87F"/>
    <w:rsid w:val="00C54BDB"/>
    <w:rsid w:val="00C615C2"/>
    <w:rsid w:val="00C63F13"/>
    <w:rsid w:val="00C70BDA"/>
    <w:rsid w:val="00C73F58"/>
    <w:rsid w:val="00C80131"/>
    <w:rsid w:val="00C8079F"/>
    <w:rsid w:val="00C85170"/>
    <w:rsid w:val="00C877E1"/>
    <w:rsid w:val="00C87BC0"/>
    <w:rsid w:val="00C914DC"/>
    <w:rsid w:val="00C91A54"/>
    <w:rsid w:val="00C95652"/>
    <w:rsid w:val="00CA0097"/>
    <w:rsid w:val="00CA6FC0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2211"/>
    <w:rsid w:val="00D34D01"/>
    <w:rsid w:val="00D419C5"/>
    <w:rsid w:val="00D42F71"/>
    <w:rsid w:val="00D54770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564E"/>
    <w:rsid w:val="00DC69D9"/>
    <w:rsid w:val="00DD0072"/>
    <w:rsid w:val="00DE4C7B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275A9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D975-9ADF-4CE8-AA66-18F8EDF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2020-10-13T08:51:00Z</cp:lastPrinted>
  <dcterms:created xsi:type="dcterms:W3CDTF">2023-01-05T11:18:00Z</dcterms:created>
  <dcterms:modified xsi:type="dcterms:W3CDTF">2023-01-05T11:18:00Z</dcterms:modified>
</cp:coreProperties>
</file>